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C178" w14:textId="77777777" w:rsidR="00876BCE" w:rsidRPr="0099694C" w:rsidRDefault="00876BCE" w:rsidP="00876BCE">
      <w:pPr>
        <w:pBdr>
          <w:top w:val="single" w:sz="4" w:space="1" w:color="auto"/>
          <w:left w:val="single" w:sz="4" w:space="4" w:color="auto"/>
          <w:bottom w:val="single" w:sz="4" w:space="20" w:color="auto"/>
          <w:right w:val="single" w:sz="4" w:space="4" w:color="auto"/>
        </w:pBdr>
        <w:rPr>
          <w:rFonts w:ascii="Arial" w:hAnsi="Arial" w:cs="Arial"/>
          <w:color w:val="800000"/>
          <w:sz w:val="24"/>
          <w:szCs w:val="24"/>
        </w:rPr>
      </w:pPr>
    </w:p>
    <w:p w14:paraId="63F7E252"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center"/>
        <w:rPr>
          <w:rFonts w:ascii="Arial" w:hAnsi="Arial" w:cs="Arial"/>
          <w:b/>
          <w:sz w:val="24"/>
          <w:szCs w:val="24"/>
        </w:rPr>
      </w:pPr>
      <w:r w:rsidRPr="0099694C">
        <w:rPr>
          <w:rFonts w:ascii="Arial" w:hAnsi="Arial" w:cs="Arial"/>
          <w:noProof/>
          <w:sz w:val="24"/>
          <w:szCs w:val="24"/>
        </w:rPr>
        <w:drawing>
          <wp:inline distT="0" distB="0" distL="0" distR="0" wp14:anchorId="5165993B" wp14:editId="41B4405A">
            <wp:extent cx="914400" cy="857250"/>
            <wp:effectExtent l="0" t="0" r="0"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37B259CD" w14:textId="77777777" w:rsidR="00876BCE" w:rsidRPr="0099694C" w:rsidRDefault="00876BCE" w:rsidP="00876BCE">
      <w:pPr>
        <w:pBdr>
          <w:top w:val="single" w:sz="4" w:space="1" w:color="auto"/>
          <w:left w:val="single" w:sz="4" w:space="4" w:color="auto"/>
          <w:bottom w:val="single" w:sz="4" w:space="20" w:color="auto"/>
          <w:right w:val="single" w:sz="4" w:space="4" w:color="auto"/>
        </w:pBdr>
        <w:rPr>
          <w:rFonts w:ascii="Arial" w:hAnsi="Arial" w:cs="Arial"/>
          <w:b/>
          <w:sz w:val="24"/>
          <w:szCs w:val="24"/>
        </w:rPr>
      </w:pPr>
    </w:p>
    <w:p w14:paraId="502BEA88"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center"/>
        <w:rPr>
          <w:rFonts w:ascii="Arial" w:hAnsi="Arial" w:cs="Arial"/>
          <w:b/>
          <w:sz w:val="24"/>
          <w:szCs w:val="24"/>
        </w:rPr>
      </w:pPr>
    </w:p>
    <w:p w14:paraId="3FD1542C" w14:textId="5E2F15D1" w:rsidR="0099694C" w:rsidRPr="0099694C" w:rsidRDefault="0099694C" w:rsidP="00876BCE">
      <w:pPr>
        <w:pBdr>
          <w:top w:val="single" w:sz="4" w:space="1" w:color="auto"/>
          <w:left w:val="single" w:sz="4" w:space="4" w:color="auto"/>
          <w:bottom w:val="single" w:sz="4" w:space="20" w:color="auto"/>
          <w:right w:val="single" w:sz="4" w:space="4" w:color="auto"/>
        </w:pBdr>
        <w:jc w:val="center"/>
        <w:rPr>
          <w:rFonts w:ascii="Arial" w:hAnsi="Arial" w:cs="Arial"/>
          <w:b/>
          <w:sz w:val="24"/>
          <w:szCs w:val="24"/>
        </w:rPr>
      </w:pPr>
      <w:r w:rsidRPr="0099694C">
        <w:rPr>
          <w:rFonts w:ascii="Arial" w:hAnsi="Arial" w:cs="Arial"/>
          <w:b/>
          <w:sz w:val="24"/>
          <w:szCs w:val="24"/>
        </w:rPr>
        <w:t>LEGALLY QUALIFIED MEMBER</w:t>
      </w:r>
    </w:p>
    <w:p w14:paraId="5C9703FC" w14:textId="4F64E078" w:rsidR="00876BCE" w:rsidRPr="0099694C" w:rsidRDefault="00876BCE" w:rsidP="00876BCE">
      <w:pPr>
        <w:pBdr>
          <w:top w:val="single" w:sz="4" w:space="1" w:color="auto"/>
          <w:left w:val="single" w:sz="4" w:space="4" w:color="auto"/>
          <w:bottom w:val="single" w:sz="4" w:space="20" w:color="auto"/>
          <w:right w:val="single" w:sz="4" w:space="4" w:color="auto"/>
        </w:pBdr>
        <w:jc w:val="center"/>
        <w:rPr>
          <w:rFonts w:ascii="Arial" w:hAnsi="Arial" w:cs="Arial"/>
          <w:b/>
          <w:sz w:val="24"/>
          <w:szCs w:val="24"/>
        </w:rPr>
      </w:pPr>
      <w:r w:rsidRPr="0099694C">
        <w:rPr>
          <w:rFonts w:ascii="Arial" w:hAnsi="Arial" w:cs="Arial"/>
          <w:b/>
          <w:sz w:val="24"/>
          <w:szCs w:val="24"/>
        </w:rPr>
        <w:t xml:space="preserve">THE SCOTTISH LAND COURT </w:t>
      </w:r>
      <w:r w:rsidR="0099694C" w:rsidRPr="0099694C">
        <w:rPr>
          <w:rFonts w:ascii="Arial" w:hAnsi="Arial" w:cs="Arial"/>
          <w:b/>
          <w:sz w:val="24"/>
          <w:szCs w:val="24"/>
        </w:rPr>
        <w:t>AND LANDS TRIBUNAL FOR SCOTLAND</w:t>
      </w:r>
    </w:p>
    <w:p w14:paraId="2880B8E2" w14:textId="77777777" w:rsidR="00876BCE" w:rsidRPr="0099694C" w:rsidRDefault="00876BCE" w:rsidP="00876BCE">
      <w:pPr>
        <w:pBdr>
          <w:top w:val="single" w:sz="4" w:space="1" w:color="auto"/>
          <w:left w:val="single" w:sz="4" w:space="4" w:color="auto"/>
          <w:bottom w:val="single" w:sz="4" w:space="20" w:color="auto"/>
          <w:right w:val="single" w:sz="4" w:space="4" w:color="auto"/>
        </w:pBdr>
        <w:rPr>
          <w:rFonts w:ascii="Arial" w:hAnsi="Arial" w:cs="Arial"/>
          <w:b/>
          <w:sz w:val="24"/>
          <w:szCs w:val="24"/>
        </w:rPr>
      </w:pPr>
    </w:p>
    <w:p w14:paraId="6D4183E0" w14:textId="4E2FB86C" w:rsid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napToGrid w:val="0"/>
          <w:sz w:val="24"/>
          <w:szCs w:val="24"/>
        </w:rPr>
      </w:pPr>
      <w:r w:rsidRPr="0099694C">
        <w:rPr>
          <w:rFonts w:ascii="Arial" w:hAnsi="Arial" w:cs="Arial"/>
          <w:sz w:val="24"/>
          <w:szCs w:val="24"/>
        </w:rPr>
        <w:t xml:space="preserve">The Scottish Ministers invite applications from suitably qualified individuals who wish to be considered for appointment as </w:t>
      </w:r>
      <w:r w:rsidR="004D7830">
        <w:rPr>
          <w:rFonts w:ascii="Arial" w:hAnsi="Arial" w:cs="Arial"/>
          <w:sz w:val="24"/>
          <w:szCs w:val="24"/>
        </w:rPr>
        <w:t xml:space="preserve">a </w:t>
      </w:r>
      <w:r w:rsidR="0099694C" w:rsidRPr="0099694C">
        <w:rPr>
          <w:rFonts w:ascii="Arial" w:hAnsi="Arial" w:cs="Arial"/>
          <w:sz w:val="24"/>
          <w:szCs w:val="24"/>
        </w:rPr>
        <w:t>legally qualified member</w:t>
      </w:r>
      <w:r w:rsidRPr="0099694C">
        <w:rPr>
          <w:rFonts w:ascii="Arial" w:hAnsi="Arial" w:cs="Arial"/>
          <w:sz w:val="24"/>
          <w:szCs w:val="24"/>
        </w:rPr>
        <w:t xml:space="preserve"> of the Scottish Land Court. </w:t>
      </w:r>
      <w:r w:rsidR="0099694C" w:rsidRPr="0099694C">
        <w:rPr>
          <w:rFonts w:ascii="Arial" w:hAnsi="Arial" w:cs="Arial"/>
          <w:snapToGrid w:val="0"/>
          <w:sz w:val="24"/>
          <w:szCs w:val="24"/>
        </w:rPr>
        <w:t xml:space="preserve">It is intended that the successful candidate will also be appointed as a legally qualified member of the Lands Tribunal for Scotland.  </w:t>
      </w:r>
    </w:p>
    <w:p w14:paraId="056D170C" w14:textId="77777777" w:rsidR="0099694C" w:rsidRDefault="0099694C" w:rsidP="00876BCE">
      <w:pPr>
        <w:pBdr>
          <w:top w:val="single" w:sz="4" w:space="1" w:color="auto"/>
          <w:left w:val="single" w:sz="4" w:space="4" w:color="auto"/>
          <w:bottom w:val="single" w:sz="4" w:space="20" w:color="auto"/>
          <w:right w:val="single" w:sz="4" w:space="4" w:color="auto"/>
        </w:pBdr>
        <w:jc w:val="both"/>
        <w:rPr>
          <w:rFonts w:ascii="Arial" w:hAnsi="Arial" w:cs="Arial"/>
          <w:snapToGrid w:val="0"/>
          <w:sz w:val="24"/>
          <w:szCs w:val="24"/>
        </w:rPr>
      </w:pPr>
    </w:p>
    <w:p w14:paraId="4519E5C6" w14:textId="131FD532"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sidRPr="0099694C">
        <w:rPr>
          <w:rFonts w:ascii="Arial" w:hAnsi="Arial" w:cs="Arial"/>
          <w:sz w:val="24"/>
          <w:szCs w:val="24"/>
        </w:rPr>
        <w:t>Th</w:t>
      </w:r>
      <w:r w:rsidR="004D7830">
        <w:rPr>
          <w:rFonts w:ascii="Arial" w:hAnsi="Arial" w:cs="Arial"/>
          <w:sz w:val="24"/>
          <w:szCs w:val="24"/>
        </w:rPr>
        <w:t xml:space="preserve">ese are two </w:t>
      </w:r>
      <w:r w:rsidRPr="0099694C">
        <w:rPr>
          <w:rFonts w:ascii="Arial" w:hAnsi="Arial" w:cs="Arial"/>
          <w:sz w:val="24"/>
          <w:szCs w:val="24"/>
        </w:rPr>
        <w:t>part-time appointment</w:t>
      </w:r>
      <w:r w:rsidR="004D7830">
        <w:rPr>
          <w:rFonts w:ascii="Arial" w:hAnsi="Arial" w:cs="Arial"/>
          <w:sz w:val="24"/>
          <w:szCs w:val="24"/>
        </w:rPr>
        <w:t>s</w:t>
      </w:r>
      <w:r w:rsidRPr="0099694C">
        <w:rPr>
          <w:rFonts w:ascii="Arial" w:hAnsi="Arial" w:cs="Arial"/>
          <w:sz w:val="24"/>
          <w:szCs w:val="24"/>
        </w:rPr>
        <w:t xml:space="preserve"> (a commitment of approximately four days per week is anticipated</w:t>
      </w:r>
      <w:r w:rsidR="0099694C" w:rsidRPr="0099694C">
        <w:rPr>
          <w:rFonts w:ascii="Arial" w:hAnsi="Arial" w:cs="Arial"/>
          <w:sz w:val="24"/>
          <w:szCs w:val="24"/>
        </w:rPr>
        <w:t xml:space="preserve"> across the two posts</w:t>
      </w:r>
      <w:r w:rsidRPr="0099694C">
        <w:rPr>
          <w:rFonts w:ascii="Arial" w:hAnsi="Arial" w:cs="Arial"/>
          <w:sz w:val="24"/>
          <w:szCs w:val="24"/>
        </w:rPr>
        <w:t>).</w:t>
      </w:r>
    </w:p>
    <w:p w14:paraId="0D90C289"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0583C0F0" w14:textId="672D961C" w:rsidR="00876BCE" w:rsidRDefault="00437D8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Pr>
          <w:rFonts w:ascii="Arial" w:hAnsi="Arial" w:cs="Arial"/>
          <w:sz w:val="24"/>
          <w:szCs w:val="24"/>
        </w:rPr>
        <w:t>The successful candidate</w:t>
      </w:r>
      <w:r w:rsidR="00876BCE" w:rsidRPr="0099694C">
        <w:rPr>
          <w:rFonts w:ascii="Arial" w:hAnsi="Arial" w:cs="Arial"/>
          <w:sz w:val="24"/>
          <w:szCs w:val="24"/>
        </w:rPr>
        <w:t xml:space="preserve"> </w:t>
      </w:r>
      <w:r w:rsidRPr="00437D8C">
        <w:rPr>
          <w:rFonts w:ascii="Arial" w:hAnsi="Arial" w:cs="Arial"/>
          <w:sz w:val="24"/>
          <w:szCs w:val="24"/>
        </w:rPr>
        <w:t>will require to be a Summary Sheriff, Sheriff, Sheriff Principal, advocate, solicitor-advocate or solicitor</w:t>
      </w:r>
      <w:r w:rsidR="00876BCE" w:rsidRPr="0099694C">
        <w:rPr>
          <w:rFonts w:ascii="Arial" w:hAnsi="Arial" w:cs="Arial"/>
          <w:sz w:val="24"/>
          <w:szCs w:val="24"/>
        </w:rPr>
        <w:t>.  The other skills, knowledge and characteristics expected of the office holder are set out in the information for applicants document. An independent panel will consider the applications and make recommendations for appointment.</w:t>
      </w:r>
    </w:p>
    <w:p w14:paraId="498B19DD" w14:textId="77777777" w:rsidR="006E18EC" w:rsidRDefault="006E18E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524DE529" w14:textId="7DEA3C3C" w:rsidR="006E18EC" w:rsidRPr="0099694C" w:rsidRDefault="006E18E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Pr>
          <w:rFonts w:ascii="Arial" w:hAnsi="Arial" w:cs="Arial"/>
          <w:sz w:val="24"/>
          <w:szCs w:val="24"/>
        </w:rPr>
        <w:t xml:space="preserve">The overall remuneration for both posts is £126, 164 </w:t>
      </w:r>
      <w:r w:rsidRPr="006E18EC">
        <w:rPr>
          <w:rFonts w:ascii="Arial" w:hAnsi="Arial" w:cs="Arial"/>
          <w:i/>
          <w:iCs/>
          <w:sz w:val="24"/>
          <w:szCs w:val="24"/>
        </w:rPr>
        <w:t>per annum</w:t>
      </w:r>
      <w:r>
        <w:rPr>
          <w:rFonts w:ascii="Arial" w:hAnsi="Arial" w:cs="Arial"/>
          <w:sz w:val="24"/>
          <w:szCs w:val="24"/>
        </w:rPr>
        <w:t>.</w:t>
      </w:r>
    </w:p>
    <w:p w14:paraId="2A8D6F63"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30C6DD77" w14:textId="37BFC078" w:rsidR="00876BCE" w:rsidRDefault="0099694C" w:rsidP="00876BCE">
      <w:pPr>
        <w:pBdr>
          <w:top w:val="single" w:sz="4" w:space="1" w:color="auto"/>
          <w:left w:val="single" w:sz="4" w:space="4" w:color="auto"/>
          <w:bottom w:val="single" w:sz="4" w:space="20" w:color="auto"/>
          <w:right w:val="single" w:sz="4" w:space="4" w:color="auto"/>
        </w:pBdr>
        <w:jc w:val="both"/>
        <w:rPr>
          <w:rFonts w:ascii="Arial" w:hAnsi="Arial" w:cs="Arial"/>
          <w:b/>
          <w:sz w:val="24"/>
          <w:szCs w:val="24"/>
        </w:rPr>
      </w:pPr>
      <w:r w:rsidRPr="0099694C">
        <w:rPr>
          <w:rFonts w:ascii="Arial" w:hAnsi="Arial" w:cs="Arial"/>
          <w:sz w:val="24"/>
          <w:szCs w:val="24"/>
        </w:rPr>
        <w:t>Separate terms and conditions will be issued in respect of appointment to each of the Scottish Land Court and Lands Tribunal for Scotland.   Appointment as a member of the Scottish Land Court is held subject to the provisions of the Scottish Land Court Act 1993 and attracts entitlement to the principal civil service pension scheme.  Appointment as a member of the Lands Tribunal for Scotland is held subje</w:t>
      </w:r>
      <w:r>
        <w:rPr>
          <w:rFonts w:ascii="Arial" w:hAnsi="Arial" w:cs="Arial"/>
          <w:sz w:val="24"/>
          <w:szCs w:val="24"/>
        </w:rPr>
        <w:t xml:space="preserve">ct to </w:t>
      </w:r>
      <w:r w:rsidRPr="0099694C">
        <w:rPr>
          <w:rFonts w:ascii="Arial" w:hAnsi="Arial" w:cs="Arial"/>
          <w:sz w:val="24"/>
          <w:szCs w:val="24"/>
        </w:rPr>
        <w:t>the provisions of the Lands Tribunal Act 1949 and will attract entitlement to</w:t>
      </w:r>
      <w:r w:rsidR="0044238A">
        <w:rPr>
          <w:rFonts w:ascii="Arial" w:hAnsi="Arial" w:cs="Arial"/>
          <w:sz w:val="24"/>
          <w:szCs w:val="24"/>
        </w:rPr>
        <w:t xml:space="preserve"> a judicial pension. </w:t>
      </w:r>
      <w:r w:rsidRPr="0099694C">
        <w:rPr>
          <w:rFonts w:ascii="Arial" w:hAnsi="Arial" w:cs="Arial"/>
          <w:sz w:val="24"/>
          <w:szCs w:val="24"/>
        </w:rPr>
        <w:t xml:space="preserve"> </w:t>
      </w:r>
    </w:p>
    <w:p w14:paraId="41D78418" w14:textId="77777777" w:rsidR="00437D8C" w:rsidRPr="0099694C" w:rsidRDefault="00437D8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582ADDB2" w14:textId="0B645E4E"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sidRPr="0099694C">
        <w:rPr>
          <w:rFonts w:ascii="Arial" w:hAnsi="Arial" w:cs="Arial"/>
          <w:sz w:val="24"/>
          <w:szCs w:val="24"/>
        </w:rPr>
        <w:t>The successful candidate, if in private practice, will be permitted to continue in practice but not in the Land Court</w:t>
      </w:r>
      <w:r w:rsidR="0099694C" w:rsidRPr="0099694C">
        <w:rPr>
          <w:rFonts w:ascii="Arial" w:hAnsi="Arial" w:cs="Arial"/>
          <w:sz w:val="24"/>
          <w:szCs w:val="24"/>
        </w:rPr>
        <w:t xml:space="preserve"> or Lands Tribunal</w:t>
      </w:r>
      <w:r w:rsidRPr="0099694C">
        <w:rPr>
          <w:rFonts w:ascii="Arial" w:hAnsi="Arial" w:cs="Arial"/>
          <w:sz w:val="24"/>
          <w:szCs w:val="24"/>
        </w:rPr>
        <w:t xml:space="preserve"> nor, if a solicitor, in a firm with a Land Court</w:t>
      </w:r>
      <w:r w:rsidR="0099694C" w:rsidRPr="0099694C">
        <w:rPr>
          <w:rFonts w:ascii="Arial" w:hAnsi="Arial" w:cs="Arial"/>
          <w:sz w:val="24"/>
          <w:szCs w:val="24"/>
        </w:rPr>
        <w:t xml:space="preserve"> or Lands Tribunal</w:t>
      </w:r>
      <w:r w:rsidRPr="0099694C">
        <w:rPr>
          <w:rFonts w:ascii="Arial" w:hAnsi="Arial" w:cs="Arial"/>
          <w:sz w:val="24"/>
          <w:szCs w:val="24"/>
        </w:rPr>
        <w:t xml:space="preserve"> practice</w:t>
      </w:r>
      <w:r w:rsidR="00437D8C">
        <w:rPr>
          <w:rFonts w:ascii="Arial" w:hAnsi="Arial" w:cs="Arial"/>
          <w:sz w:val="24"/>
          <w:szCs w:val="24"/>
        </w:rPr>
        <w:t xml:space="preserve"> in order to avoid any conflict of interest.</w:t>
      </w:r>
      <w:r w:rsidRPr="0099694C">
        <w:rPr>
          <w:rFonts w:ascii="Arial" w:hAnsi="Arial" w:cs="Arial"/>
          <w:sz w:val="24"/>
          <w:szCs w:val="24"/>
        </w:rPr>
        <w:t xml:space="preserve">  </w:t>
      </w:r>
    </w:p>
    <w:p w14:paraId="7F87C9BB"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1753037F"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sidRPr="0099694C">
        <w:rPr>
          <w:rFonts w:ascii="Arial" w:hAnsi="Arial" w:cs="Arial"/>
          <w:sz w:val="24"/>
          <w:szCs w:val="24"/>
        </w:rPr>
        <w:t>Selection is made solely on merit. The Scottish Government encourages and welcomes applications from the widest possible range of eligible individuals and would particularly welcome applications from persons with protected characteristics covered by the Equality Act 2010, such as women, people with a disability or those from an ethnic minority background.</w:t>
      </w:r>
    </w:p>
    <w:p w14:paraId="66B9DCA7"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0352D162" w14:textId="75BC9F61" w:rsidR="00876BCE" w:rsidRPr="0099694C" w:rsidRDefault="0099694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sidRPr="0099694C">
        <w:rPr>
          <w:rFonts w:ascii="Arial" w:hAnsi="Arial" w:cs="Arial"/>
          <w:sz w:val="24"/>
          <w:szCs w:val="24"/>
        </w:rPr>
        <w:t>As the Court and Tribunal are</w:t>
      </w:r>
      <w:r w:rsidR="00876BCE" w:rsidRPr="0099694C">
        <w:rPr>
          <w:rFonts w:ascii="Arial" w:hAnsi="Arial" w:cs="Arial"/>
          <w:sz w:val="24"/>
          <w:szCs w:val="24"/>
        </w:rPr>
        <w:t xml:space="preserve"> based in Edinburgh, should the successful candidate not live within reasonable commuting distance of the city </w:t>
      </w:r>
      <w:r w:rsidR="006E18EC">
        <w:rPr>
          <w:rFonts w:ascii="Arial" w:hAnsi="Arial" w:cs="Arial"/>
          <w:sz w:val="24"/>
          <w:szCs w:val="24"/>
        </w:rPr>
        <w:t>they</w:t>
      </w:r>
      <w:r w:rsidR="00876BCE" w:rsidRPr="0099694C">
        <w:rPr>
          <w:rFonts w:ascii="Arial" w:hAnsi="Arial" w:cs="Arial"/>
          <w:sz w:val="24"/>
          <w:szCs w:val="24"/>
        </w:rPr>
        <w:t xml:space="preserve"> will have to make arrangements to attend there as and when required at </w:t>
      </w:r>
      <w:r w:rsidR="006E18EC">
        <w:rPr>
          <w:rFonts w:ascii="Arial" w:hAnsi="Arial" w:cs="Arial"/>
          <w:sz w:val="24"/>
          <w:szCs w:val="24"/>
        </w:rPr>
        <w:t>their</w:t>
      </w:r>
      <w:r w:rsidR="00876BCE" w:rsidRPr="0099694C">
        <w:rPr>
          <w:rFonts w:ascii="Arial" w:hAnsi="Arial" w:cs="Arial"/>
          <w:sz w:val="24"/>
          <w:szCs w:val="24"/>
        </w:rPr>
        <w:t xml:space="preserve"> own expense.   However, the post also involves hearing cases </w:t>
      </w:r>
      <w:proofErr w:type="spellStart"/>
      <w:r w:rsidR="009F0A5A" w:rsidRPr="0099694C">
        <w:rPr>
          <w:rFonts w:ascii="Arial" w:hAnsi="Arial" w:cs="Arial"/>
          <w:sz w:val="24"/>
          <w:szCs w:val="24"/>
        </w:rPr>
        <w:t>out</w:t>
      </w:r>
      <w:r w:rsidR="00876BCE" w:rsidRPr="0099694C">
        <w:rPr>
          <w:rFonts w:ascii="Arial" w:hAnsi="Arial" w:cs="Arial"/>
          <w:sz w:val="24"/>
          <w:szCs w:val="24"/>
        </w:rPr>
        <w:t>with</w:t>
      </w:r>
      <w:proofErr w:type="spellEnd"/>
      <w:r w:rsidR="00876BCE" w:rsidRPr="0099694C">
        <w:rPr>
          <w:rFonts w:ascii="Arial" w:hAnsi="Arial" w:cs="Arial"/>
          <w:sz w:val="24"/>
          <w:szCs w:val="24"/>
        </w:rPr>
        <w:t xml:space="preserve"> Edinburgh (which may be anywhere in </w:t>
      </w:r>
      <w:r w:rsidR="00876BCE" w:rsidRPr="0099694C">
        <w:rPr>
          <w:rFonts w:ascii="Arial" w:hAnsi="Arial" w:cs="Arial"/>
          <w:sz w:val="24"/>
          <w:szCs w:val="24"/>
        </w:rPr>
        <w:lastRenderedPageBreak/>
        <w:t>Scotland) for which accommodation and travel expenses will be paid in line with agreed rates.</w:t>
      </w:r>
    </w:p>
    <w:p w14:paraId="1B37407F" w14:textId="77777777"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color w:val="00FFFF"/>
          <w:sz w:val="24"/>
          <w:szCs w:val="24"/>
        </w:rPr>
      </w:pPr>
    </w:p>
    <w:p w14:paraId="14173E53" w14:textId="5183C464" w:rsidR="00876BCE" w:rsidRDefault="00437D8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Pr>
          <w:rFonts w:ascii="Arial" w:hAnsi="Arial" w:cs="Arial"/>
          <w:sz w:val="24"/>
          <w:szCs w:val="24"/>
        </w:rPr>
        <w:t xml:space="preserve">To request an application pack, email </w:t>
      </w:r>
      <w:hyperlink r:id="rId9" w:history="1">
        <w:r w:rsidR="00943985" w:rsidRPr="00120519">
          <w:rPr>
            <w:rStyle w:val="Hyperlink"/>
            <w:rFonts w:ascii="Arial" w:hAnsi="Arial" w:cs="Arial"/>
            <w:sz w:val="24"/>
            <w:szCs w:val="24"/>
          </w:rPr>
          <w:t>lcandltapplicati</w:t>
        </w:r>
        <w:r w:rsidR="00943985" w:rsidRPr="00120519">
          <w:rPr>
            <w:rStyle w:val="Hyperlink"/>
            <w:rFonts w:ascii="Arial" w:hAnsi="Arial" w:cs="Arial"/>
            <w:sz w:val="24"/>
            <w:szCs w:val="24"/>
          </w:rPr>
          <w:t>o</w:t>
        </w:r>
        <w:r w:rsidR="00943985" w:rsidRPr="00120519">
          <w:rPr>
            <w:rStyle w:val="Hyperlink"/>
            <w:rFonts w:ascii="Arial" w:hAnsi="Arial" w:cs="Arial"/>
            <w:sz w:val="24"/>
            <w:szCs w:val="24"/>
          </w:rPr>
          <w:t>nrequests@gov.scot</w:t>
        </w:r>
      </w:hyperlink>
    </w:p>
    <w:p w14:paraId="6DE8C890" w14:textId="77777777" w:rsidR="006E18EC" w:rsidRPr="0099694C" w:rsidRDefault="006E18EC"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p>
    <w:p w14:paraId="5ABEBA1C" w14:textId="59D11270" w:rsidR="00876BCE" w:rsidRPr="0099694C" w:rsidRDefault="00876BCE" w:rsidP="00876BCE">
      <w:pPr>
        <w:pBdr>
          <w:top w:val="single" w:sz="4" w:space="1" w:color="auto"/>
          <w:left w:val="single" w:sz="4" w:space="4" w:color="auto"/>
          <w:bottom w:val="single" w:sz="4" w:space="20" w:color="auto"/>
          <w:right w:val="single" w:sz="4" w:space="4" w:color="auto"/>
        </w:pBdr>
        <w:jc w:val="both"/>
        <w:rPr>
          <w:rFonts w:ascii="Arial" w:hAnsi="Arial" w:cs="Arial"/>
          <w:sz w:val="24"/>
          <w:szCs w:val="24"/>
        </w:rPr>
      </w:pPr>
      <w:r w:rsidRPr="0099694C">
        <w:rPr>
          <w:rFonts w:ascii="Arial" w:hAnsi="Arial" w:cs="Arial"/>
          <w:b/>
          <w:sz w:val="24"/>
          <w:szCs w:val="24"/>
        </w:rPr>
        <w:t xml:space="preserve">Applications should be submitted no later than </w:t>
      </w:r>
      <w:r w:rsidR="006E18EC">
        <w:rPr>
          <w:rFonts w:ascii="Arial" w:hAnsi="Arial" w:cs="Arial"/>
          <w:b/>
          <w:sz w:val="24"/>
          <w:szCs w:val="24"/>
        </w:rPr>
        <w:t>Friday 3 November 2023</w:t>
      </w:r>
      <w:r w:rsidRPr="0099694C">
        <w:rPr>
          <w:rFonts w:ascii="Arial" w:hAnsi="Arial" w:cs="Arial"/>
          <w:b/>
          <w:sz w:val="24"/>
          <w:szCs w:val="24"/>
        </w:rPr>
        <w:t>.</w:t>
      </w:r>
      <w:r w:rsidRPr="0099694C">
        <w:rPr>
          <w:rFonts w:ascii="Arial" w:hAnsi="Arial" w:cs="Arial"/>
          <w:sz w:val="24"/>
          <w:szCs w:val="24"/>
        </w:rPr>
        <w:t xml:space="preserve">  Interviews will take place in late </w:t>
      </w:r>
      <w:r w:rsidR="006E18EC">
        <w:rPr>
          <w:rFonts w:ascii="Arial" w:hAnsi="Arial" w:cs="Arial"/>
          <w:sz w:val="24"/>
          <w:szCs w:val="24"/>
        </w:rPr>
        <w:t>November</w:t>
      </w:r>
      <w:r w:rsidRPr="0099694C">
        <w:rPr>
          <w:rFonts w:ascii="Arial" w:hAnsi="Arial" w:cs="Arial"/>
          <w:sz w:val="24"/>
          <w:szCs w:val="24"/>
        </w:rPr>
        <w:t>.</w:t>
      </w:r>
    </w:p>
    <w:p w14:paraId="61F6BAB5" w14:textId="77777777" w:rsidR="00DD55C8" w:rsidRPr="0099694C" w:rsidRDefault="00DD55C8">
      <w:pPr>
        <w:rPr>
          <w:rFonts w:ascii="Arial" w:hAnsi="Arial" w:cs="Arial"/>
          <w:sz w:val="24"/>
          <w:szCs w:val="24"/>
        </w:rPr>
      </w:pPr>
    </w:p>
    <w:sectPr w:rsidR="00DD55C8" w:rsidRPr="0099694C" w:rsidSect="00AB54FF">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09F1" w14:textId="77777777" w:rsidR="005E2173" w:rsidRDefault="005E2173">
      <w:r>
        <w:separator/>
      </w:r>
    </w:p>
  </w:endnote>
  <w:endnote w:type="continuationSeparator" w:id="0">
    <w:p w14:paraId="1C347081" w14:textId="77777777" w:rsidR="005E2173" w:rsidRDefault="005E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1B4D" w14:textId="77777777" w:rsidR="006E18EC" w:rsidRPr="0067486A" w:rsidRDefault="006E18EC" w:rsidP="0067486A">
    <w:pPr>
      <w:pStyle w:val="Footer"/>
      <w:tabs>
        <w:tab w:val="clear" w:pos="4153"/>
        <w:tab w:val="clear" w:pos="8306"/>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0EA4" w14:textId="77777777" w:rsidR="005E2173" w:rsidRDefault="005E2173">
      <w:r>
        <w:separator/>
      </w:r>
    </w:p>
  </w:footnote>
  <w:footnote w:type="continuationSeparator" w:id="0">
    <w:p w14:paraId="3A8D4942" w14:textId="77777777" w:rsidR="005E2173" w:rsidRDefault="005E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CE"/>
    <w:rsid w:val="00316894"/>
    <w:rsid w:val="00437D8C"/>
    <w:rsid w:val="0044238A"/>
    <w:rsid w:val="00464429"/>
    <w:rsid w:val="004D7830"/>
    <w:rsid w:val="005E2173"/>
    <w:rsid w:val="00681DD8"/>
    <w:rsid w:val="00696F7A"/>
    <w:rsid w:val="006E18EC"/>
    <w:rsid w:val="00855E48"/>
    <w:rsid w:val="00876BCE"/>
    <w:rsid w:val="0088038A"/>
    <w:rsid w:val="00897048"/>
    <w:rsid w:val="0092537D"/>
    <w:rsid w:val="00943985"/>
    <w:rsid w:val="0099694C"/>
    <w:rsid w:val="009D236D"/>
    <w:rsid w:val="009F0A5A"/>
    <w:rsid w:val="00AB353A"/>
    <w:rsid w:val="00C62333"/>
    <w:rsid w:val="00D670B2"/>
    <w:rsid w:val="00D905DC"/>
    <w:rsid w:val="00DD55C8"/>
    <w:rsid w:val="00EC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147"/>
  <w15:chartTrackingRefBased/>
  <w15:docId w15:val="{F975FE78-DDDA-4F3F-B005-5AEAFDCE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C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6BCE"/>
    <w:pPr>
      <w:tabs>
        <w:tab w:val="center" w:pos="4153"/>
        <w:tab w:val="right" w:pos="8306"/>
      </w:tabs>
    </w:pPr>
  </w:style>
  <w:style w:type="character" w:customStyle="1" w:styleId="FooterChar">
    <w:name w:val="Footer Char"/>
    <w:basedOn w:val="DefaultParagraphFont"/>
    <w:link w:val="Footer"/>
    <w:rsid w:val="00876BCE"/>
    <w:rPr>
      <w:rFonts w:ascii="Times New Roman" w:eastAsia="Times New Roman" w:hAnsi="Times New Roman" w:cs="Times New Roman"/>
      <w:sz w:val="20"/>
      <w:szCs w:val="20"/>
      <w:lang w:eastAsia="en-GB"/>
    </w:rPr>
  </w:style>
  <w:style w:type="paragraph" w:styleId="Revision">
    <w:name w:val="Revision"/>
    <w:hidden/>
    <w:uiPriority w:val="99"/>
    <w:semiHidden/>
    <w:rsid w:val="0044238A"/>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4238A"/>
    <w:rPr>
      <w:sz w:val="16"/>
      <w:szCs w:val="16"/>
    </w:rPr>
  </w:style>
  <w:style w:type="paragraph" w:styleId="CommentText">
    <w:name w:val="annotation text"/>
    <w:basedOn w:val="Normal"/>
    <w:link w:val="CommentTextChar"/>
    <w:uiPriority w:val="99"/>
    <w:unhideWhenUsed/>
    <w:rsid w:val="0044238A"/>
  </w:style>
  <w:style w:type="character" w:customStyle="1" w:styleId="CommentTextChar">
    <w:name w:val="Comment Text Char"/>
    <w:basedOn w:val="DefaultParagraphFont"/>
    <w:link w:val="CommentText"/>
    <w:uiPriority w:val="99"/>
    <w:rsid w:val="0044238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4238A"/>
    <w:rPr>
      <w:b/>
      <w:bCs/>
    </w:rPr>
  </w:style>
  <w:style w:type="character" w:customStyle="1" w:styleId="CommentSubjectChar">
    <w:name w:val="Comment Subject Char"/>
    <w:basedOn w:val="CommentTextChar"/>
    <w:link w:val="CommentSubject"/>
    <w:uiPriority w:val="99"/>
    <w:semiHidden/>
    <w:rsid w:val="0044238A"/>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E18EC"/>
    <w:rPr>
      <w:color w:val="0563C1" w:themeColor="hyperlink"/>
      <w:u w:val="single"/>
    </w:rPr>
  </w:style>
  <w:style w:type="character" w:styleId="UnresolvedMention">
    <w:name w:val="Unresolved Mention"/>
    <w:basedOn w:val="DefaultParagraphFont"/>
    <w:uiPriority w:val="99"/>
    <w:semiHidden/>
    <w:unhideWhenUsed/>
    <w:rsid w:val="006E18EC"/>
    <w:rPr>
      <w:color w:val="605E5C"/>
      <w:shd w:val="clear" w:color="auto" w:fill="E1DFDD"/>
    </w:rPr>
  </w:style>
  <w:style w:type="character" w:styleId="FollowedHyperlink">
    <w:name w:val="FollowedHyperlink"/>
    <w:basedOn w:val="DefaultParagraphFont"/>
    <w:uiPriority w:val="99"/>
    <w:semiHidden/>
    <w:unhideWhenUsed/>
    <w:rsid w:val="00943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andltapplicationrequest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A44516920</value>
    </field>
    <field name="Objective-Title">
      <value order="0">Final Advert - LEGALLY QUALIFIED MEMBER OF SCOTTISH LAND COURT AND LANDS TRIBUNAL FOR SCOTLAND</value>
    </field>
    <field name="Objective-Description">
      <value order="0"/>
    </field>
    <field name="Objective-CreationStamp">
      <value order="0">2023-07-17T08:32:53Z</value>
    </field>
    <field name="Objective-IsApproved">
      <value order="0">false</value>
    </field>
    <field name="Objective-IsPublished">
      <value order="0">false</value>
    </field>
    <field name="Objective-DatePublished">
      <value order="0"/>
    </field>
    <field name="Objective-ModificationStamp">
      <value order="0">2023-10-11T09:47:10Z</value>
    </field>
    <field name="Objective-Owner">
      <value order="0">Sinclair, Jennifer J (U448753)</value>
    </field>
    <field name="Objective-Path">
      <value order="0">Objective Global Folder:SG File Plan:Crime, law, justice and rights:Justice system:Judiciary:Sponsoring public bodies: Judiciary:Scottish Land Court: Member Appointments: Part 3: 2022-2027</value>
    </field>
    <field name="Objective-Parent">
      <value order="0">Scottish Land Court: Member Appointments: Part 3: 2022-2027</value>
    </field>
    <field name="Objective-State">
      <value order="0">Being Edited</value>
    </field>
    <field name="Objective-VersionId">
      <value order="0">vA68256157</value>
    </field>
    <field name="Objective-Version">
      <value order="0">2.1</value>
    </field>
    <field name="Objective-VersionNumber">
      <value order="0">8</value>
    </field>
    <field name="Objective-VersionComment">
      <value order="0"/>
    </field>
    <field name="Objective-FileNumber">
      <value order="0">PBAPP/2585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26A5FE7-986B-4CF9-93E8-7F7DFB86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Duthie</dc:creator>
  <cp:keywords/>
  <dc:description/>
  <cp:lastModifiedBy>Jennifer Sinclair</cp:lastModifiedBy>
  <cp:revision>7</cp:revision>
  <dcterms:created xsi:type="dcterms:W3CDTF">2023-07-17T08:32:00Z</dcterms:created>
  <dcterms:modified xsi:type="dcterms:W3CDTF">2023-10-11T09:49:00Z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A44516920</vt:lpwstr>
  </property>
  <property fmtid="{D5CDD505-2E9C-101B-9397-08002B2CF9AE}" pid="4" name="Objective-Title">
    <vt:lpwstr>Final Advert - LEGALLY QUALIFIED MEMBER OF SCOTTISH LAND COURT AND LANDS TRIBUNAL FOR SCOTLAND</vt:lpwstr>
  </property>
  <property fmtid="{D5CDD505-2E9C-101B-9397-08002B2CF9AE}" pid="5" name="Objective-Description">
    <vt:lpwstr/>
  </property>
  <property fmtid="{D5CDD505-2E9C-101B-9397-08002B2CF9AE}" pid="6" name="Objective-CreationStamp">
    <vt:filetime>2023-07-17T08:32:53Z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2023-10-11T09:47:10Z</vt:filetime>
  </property>
  <property fmtid="{D5CDD505-2E9C-101B-9397-08002B2CF9AE}" pid="11" name="Objective-Owner">
    <vt:lpwstr>Sinclair, Jennifer J (U448753)</vt:lpwstr>
  </property>
  <property fmtid="{D5CDD505-2E9C-101B-9397-08002B2CF9AE}" pid="12" name="Objective-Path">
    <vt:lpwstr>Objective Global Folder:SG File Plan:Crime, law, justice and rights:Justice system:Judiciary:Sponsoring public bodies: Judiciary:Scottish Land Court: Member Appointments: Part 3: 2022-2027</vt:lpwstr>
  </property>
  <property fmtid="{D5CDD505-2E9C-101B-9397-08002B2CF9AE}" pid="13" name="Objective-Parent">
    <vt:lpwstr>Scottish Land Court: Member Appointments: Part 3: 2022-2027</vt:lpwstr>
  </property>
  <property fmtid="{D5CDD505-2E9C-101B-9397-08002B2CF9AE}" pid="14" name="Objective-State">
    <vt:lpwstr>Being Edited</vt:lpwstr>
  </property>
  <property fmtid="{D5CDD505-2E9C-101B-9397-08002B2CF9AE}" pid="15" name="Objective-VersionId">
    <vt:lpwstr>vA68256157</vt:lpwstr>
  </property>
  <property fmtid="{D5CDD505-2E9C-101B-9397-08002B2CF9AE}" pid="16" name="Objective-Version">
    <vt:lpwstr>2.1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PBAPP/2585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